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2B8" w:rsidP="005312B8">
      <w:pPr>
        <w:pStyle w:val="NoSpacing"/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sr-Cyrl-BA"/>
        </w:rPr>
        <w:t>Папуа Нова Гвинеја</w:t>
      </w:r>
    </w:p>
    <w:p w:rsidR="005312B8" w:rsidRDefault="005312B8" w:rsidP="005312B8">
      <w:pPr>
        <w:pStyle w:val="NoSpacing"/>
        <w:jc w:val="both"/>
        <w:rPr>
          <w:sz w:val="28"/>
          <w:szCs w:val="28"/>
          <w:lang w:val="sr-Cyrl-BA"/>
        </w:rPr>
      </w:pPr>
    </w:p>
    <w:p w:rsidR="005312B8" w:rsidRPr="00744E10" w:rsidRDefault="005312B8" w:rsidP="005312B8">
      <w:pPr>
        <w:pStyle w:val="NoSpacing"/>
        <w:jc w:val="both"/>
        <w:rPr>
          <w:sz w:val="16"/>
          <w:szCs w:val="16"/>
          <w:lang w:val="sr-Cyrl-BA"/>
        </w:rPr>
      </w:pPr>
    </w:p>
    <w:p w:rsidR="005312B8" w:rsidRDefault="005312B8" w:rsidP="005312B8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</w:t>
      </w:r>
      <w:r w:rsidRPr="005312B8">
        <w:rPr>
          <w:b/>
          <w:sz w:val="28"/>
          <w:szCs w:val="28"/>
          <w:lang w:val="sr-Cyrl-BA"/>
        </w:rPr>
        <w:t>Папуа Нова Гвинеја</w:t>
      </w:r>
      <w:r>
        <w:rPr>
          <w:sz w:val="28"/>
          <w:szCs w:val="28"/>
          <w:lang w:val="sr-Cyrl-BA"/>
        </w:rPr>
        <w:t xml:space="preserve"> је острвска држава која припада Меланезији, острвском архипелагу Великог Тихог океана. Обухвата источни део острва Нова Гвинеја који дели са Индонезијом којој припада западни део овог острва, познат под именом </w:t>
      </w:r>
      <w:r w:rsidR="00926794">
        <w:rPr>
          <w:sz w:val="28"/>
          <w:szCs w:val="28"/>
          <w:lang w:val="sr-Cyrl-BA"/>
        </w:rPr>
        <w:t xml:space="preserve">Западни </w:t>
      </w:r>
      <w:r>
        <w:rPr>
          <w:sz w:val="28"/>
          <w:szCs w:val="28"/>
          <w:lang w:val="sr-Cyrl-BA"/>
        </w:rPr>
        <w:t>Иријан</w:t>
      </w:r>
      <w:r w:rsidR="000E02CC">
        <w:rPr>
          <w:sz w:val="28"/>
          <w:szCs w:val="28"/>
        </w:rPr>
        <w:t xml:space="preserve"> </w:t>
      </w:r>
      <w:proofErr w:type="spellStart"/>
      <w:r w:rsidR="000E02CC">
        <w:rPr>
          <w:sz w:val="28"/>
          <w:szCs w:val="28"/>
        </w:rPr>
        <w:t>или</w:t>
      </w:r>
      <w:proofErr w:type="spellEnd"/>
      <w:r w:rsidR="000E02CC">
        <w:rPr>
          <w:sz w:val="28"/>
          <w:szCs w:val="28"/>
        </w:rPr>
        <w:t xml:space="preserve"> </w:t>
      </w:r>
      <w:proofErr w:type="spellStart"/>
      <w:r w:rsidR="000E02CC">
        <w:rPr>
          <w:sz w:val="28"/>
          <w:szCs w:val="28"/>
        </w:rPr>
        <w:t>Иријан</w:t>
      </w:r>
      <w:proofErr w:type="spellEnd"/>
      <w:r w:rsidR="000E02CC">
        <w:rPr>
          <w:sz w:val="28"/>
          <w:szCs w:val="28"/>
        </w:rPr>
        <w:t xml:space="preserve"> </w:t>
      </w:r>
      <w:proofErr w:type="spellStart"/>
      <w:r w:rsidR="000E02CC">
        <w:rPr>
          <w:sz w:val="28"/>
          <w:szCs w:val="28"/>
        </w:rPr>
        <w:t>Џаја</w:t>
      </w:r>
      <w:proofErr w:type="spellEnd"/>
      <w:r>
        <w:rPr>
          <w:sz w:val="28"/>
          <w:szCs w:val="28"/>
          <w:lang w:val="sr-Cyrl-BA"/>
        </w:rPr>
        <w:t>.</w:t>
      </w:r>
      <w:r w:rsidR="00926794">
        <w:rPr>
          <w:sz w:val="28"/>
          <w:szCs w:val="28"/>
          <w:lang w:val="sr-Cyrl-BA"/>
        </w:rPr>
        <w:t xml:space="preserve"> Папуа Нова Гвинеја је независност стекла од Аустралије 1975. године, а чланица је Комонвелта. Осим Нове Гвинеје Папуи припадају и бројна мања суседна острва. Ова држава обухвата површину од 452.900 км</w:t>
      </w:r>
      <w:r w:rsidR="00926794">
        <w:rPr>
          <w:sz w:val="28"/>
          <w:szCs w:val="28"/>
          <w:vertAlign w:val="superscript"/>
          <w:lang w:val="sr-Cyrl-BA"/>
        </w:rPr>
        <w:t>2</w:t>
      </w:r>
      <w:r w:rsidR="00926794">
        <w:rPr>
          <w:sz w:val="28"/>
          <w:szCs w:val="28"/>
          <w:lang w:val="sr-Cyrl-BA"/>
        </w:rPr>
        <w:t xml:space="preserve"> и има 8,6 милиона становника. Главни и највећи град је Порт Морсби.</w:t>
      </w:r>
    </w:p>
    <w:p w:rsidR="00926794" w:rsidRDefault="00926794" w:rsidP="005312B8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Папуа Нова Гвинеја представља једну од најмање истражених држава, и културолошки и географски. На њеној територији постоји велики број неоткривених биљних и животињских врста. Само становништво живи у традиционалним домородачким друштвима</w:t>
      </w:r>
      <w:r w:rsidR="00744E10">
        <w:rPr>
          <w:sz w:val="28"/>
          <w:szCs w:val="28"/>
          <w:lang w:val="sr-Cyrl-BA"/>
        </w:rPr>
        <w:t xml:space="preserve"> где се баве примитивном пољопривредом и сакупљачким начином живота. Овде се говори 850 различитих језика, само 18% становништва живи у градовима па је Папуа једна од најмање урбанизованих земаља света.</w:t>
      </w:r>
    </w:p>
    <w:p w:rsidR="00744E10" w:rsidRDefault="00744E10" w:rsidP="005312B8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Рељеф је углавном планински, људи махом живе на висоравнима, клима је екваторијална а бујну вегетацију чине густе екваторијалне кишне шуме – џунгле. Заштићена подручја чине 97% територије земље. Најдужа и најживописнија река Нове Гвинеје је Сепик, а најпознатије језеро је Кутубу.</w:t>
      </w:r>
    </w:p>
    <w:p w:rsidR="00211BA0" w:rsidRDefault="00744E10" w:rsidP="005312B8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Папуа је слабо туристички валоризована па је посећују углавном пр</w:t>
      </w:r>
      <w:r w:rsidR="00211BA0">
        <w:rPr>
          <w:sz w:val="28"/>
          <w:szCs w:val="28"/>
          <w:lang w:val="sr-Cyrl-BA"/>
        </w:rPr>
        <w:t>ави заљубљеници у дивљу природу и научници који проналазе велики број ендемских врста, заступљених само на овом месту у читавом свету.</w:t>
      </w:r>
    </w:p>
    <w:p w:rsidR="00744E10" w:rsidRPr="00926794" w:rsidRDefault="00211BA0" w:rsidP="005312B8">
      <w:pPr>
        <w:pStyle w:val="NoSpacing"/>
        <w:jc w:val="both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У Порт Морсбију треба посетити Народни музеј и уметничку галерију. Експонати у музеју су поређани по темама – постоје секције о музичким инструментима људи, њихове маске и костими, чамци (кануи), тотемски стубови из Сепика и „агибе“- носачи лобања. Туристи обилазе и зграду Парламента, изграђену и уређену у традиционалном стилу. У близини је и Национални парк Варирата, са бујном вегетацијом и мноштвом животиња, међу којима су најпознатије рајске птице. Обилази се и станиште кишних шума у оквирима Технолошког универзитета, </w:t>
      </w:r>
      <w:r w:rsidR="00C4182E">
        <w:rPr>
          <w:sz w:val="28"/>
          <w:szCs w:val="28"/>
          <w:lang w:val="sr-Cyrl-BA"/>
        </w:rPr>
        <w:t>са бројним ендемском флором и фауном. За посматраче птица је најзначајнији басен Тари, кога је и Дејвид Атенбороу, најпознатији живи природњак на свету, означио као место које посматрачи птица не смеју прескочити.</w:t>
      </w:r>
      <w:r w:rsidR="00744E10">
        <w:rPr>
          <w:sz w:val="28"/>
          <w:szCs w:val="28"/>
          <w:lang w:val="sr-Cyrl-BA"/>
        </w:rPr>
        <w:t xml:space="preserve"> </w:t>
      </w:r>
    </w:p>
    <w:p w:rsidR="005312B8" w:rsidRDefault="005312B8" w:rsidP="005312B8">
      <w:pPr>
        <w:pStyle w:val="NoSpacing"/>
        <w:jc w:val="both"/>
        <w:rPr>
          <w:sz w:val="28"/>
          <w:szCs w:val="28"/>
          <w:lang w:val="sr-Cyrl-BA"/>
        </w:rPr>
      </w:pPr>
    </w:p>
    <w:p w:rsidR="005312B8" w:rsidRDefault="005312B8" w:rsidP="005312B8">
      <w:pPr>
        <w:pStyle w:val="NoSpacing"/>
        <w:jc w:val="both"/>
        <w:rPr>
          <w:sz w:val="28"/>
          <w:szCs w:val="28"/>
          <w:lang w:val="sr-Cyrl-BA"/>
        </w:rPr>
      </w:pPr>
    </w:p>
    <w:p w:rsidR="005312B8" w:rsidRPr="005312B8" w:rsidRDefault="005312B8" w:rsidP="005312B8">
      <w:pPr>
        <w:pStyle w:val="NoSpacing"/>
        <w:jc w:val="both"/>
        <w:rPr>
          <w:sz w:val="20"/>
          <w:szCs w:val="20"/>
          <w:lang w:val="sr-Cyrl-BA"/>
        </w:rPr>
      </w:pPr>
      <w:r w:rsidRPr="005312B8">
        <w:rPr>
          <w:sz w:val="20"/>
          <w:szCs w:val="20"/>
          <w:lang w:val="sr-Cyrl-BA"/>
        </w:rPr>
        <w:t>Извори:</w:t>
      </w:r>
    </w:p>
    <w:p w:rsidR="005312B8" w:rsidRDefault="005312B8" w:rsidP="005312B8">
      <w:pPr>
        <w:pStyle w:val="NoSpacing"/>
        <w:jc w:val="both"/>
        <w:rPr>
          <w:sz w:val="16"/>
          <w:szCs w:val="16"/>
          <w:lang w:val="sr-Cyrl-BA"/>
        </w:rPr>
      </w:pPr>
      <w:hyperlink r:id="rId5" w:history="1">
        <w:r w:rsidRPr="00CB62D0">
          <w:rPr>
            <w:rStyle w:val="Hyperlink"/>
            <w:sz w:val="16"/>
            <w:szCs w:val="16"/>
            <w:lang w:val="sr-Cyrl-BA"/>
          </w:rPr>
          <w:t>https://sr.m.wikipedia.org/sr-ec/%D0%9F%D0%B0%D0%BF%D1%83%D0%B0_%D0%9D%D0%BE%D0%B2%D0%B0_%D0%93%D0%B2%D0%B8%D0%BD%D0%B5%D1%98%D0%B0</w:t>
        </w:r>
      </w:hyperlink>
      <w:r>
        <w:rPr>
          <w:sz w:val="16"/>
          <w:szCs w:val="16"/>
          <w:lang w:val="sr-Cyrl-BA"/>
        </w:rPr>
        <w:t xml:space="preserve"> </w:t>
      </w:r>
    </w:p>
    <w:p w:rsidR="005312B8" w:rsidRDefault="005312B8" w:rsidP="005312B8">
      <w:pPr>
        <w:pStyle w:val="NoSpacing"/>
        <w:jc w:val="both"/>
        <w:rPr>
          <w:sz w:val="16"/>
          <w:szCs w:val="16"/>
          <w:lang w:val="sr-Cyrl-BA"/>
        </w:rPr>
      </w:pPr>
      <w:hyperlink r:id="rId6" w:history="1">
        <w:r w:rsidRPr="00CB62D0">
          <w:rPr>
            <w:rStyle w:val="Hyperlink"/>
            <w:sz w:val="16"/>
            <w:szCs w:val="16"/>
            <w:lang w:val="sr-Cyrl-BA"/>
          </w:rPr>
          <w:t>https://srp.vivit-tours.com/10-places-visit-papua-new-guinea-939759</w:t>
        </w:r>
      </w:hyperlink>
    </w:p>
    <w:p w:rsidR="005312B8" w:rsidRDefault="005312B8" w:rsidP="005312B8">
      <w:pPr>
        <w:pStyle w:val="NoSpacing"/>
        <w:jc w:val="both"/>
        <w:rPr>
          <w:sz w:val="16"/>
          <w:szCs w:val="16"/>
          <w:lang w:val="sr-Cyrl-BA"/>
        </w:rPr>
      </w:pPr>
      <w:hyperlink r:id="rId7" w:history="1">
        <w:r w:rsidRPr="00CB62D0">
          <w:rPr>
            <w:rStyle w:val="Hyperlink"/>
            <w:sz w:val="16"/>
            <w:szCs w:val="16"/>
            <w:lang w:val="sr-Cyrl-BA"/>
          </w:rPr>
          <w:t>https://kudamoskvazovet.ru/bs/putevoditel-po-papua---novoi-gvinee-papua---novaya-gvineya-osobennosti/</w:t>
        </w:r>
      </w:hyperlink>
      <w:r>
        <w:rPr>
          <w:sz w:val="16"/>
          <w:szCs w:val="16"/>
          <w:lang w:val="sr-Cyrl-BA"/>
        </w:rPr>
        <w:t xml:space="preserve">  </w:t>
      </w:r>
    </w:p>
    <w:p w:rsidR="00744E10" w:rsidRDefault="00744E10" w:rsidP="005312B8">
      <w:pPr>
        <w:pStyle w:val="NoSpacing"/>
        <w:jc w:val="both"/>
        <w:rPr>
          <w:sz w:val="16"/>
          <w:szCs w:val="16"/>
          <w:lang w:val="sr-Cyrl-BA"/>
        </w:rPr>
      </w:pPr>
      <w:hyperlink r:id="rId8" w:history="1">
        <w:r w:rsidRPr="00CB62D0">
          <w:rPr>
            <w:rStyle w:val="Hyperlink"/>
            <w:sz w:val="16"/>
            <w:szCs w:val="16"/>
            <w:lang w:val="sr-Cyrl-BA"/>
          </w:rPr>
          <w:t>https://aquamarine-moscow.ru/bs/tourism/papua-novaya-gvineya-turizm-v-papua-novaya-gvineya.html</w:t>
        </w:r>
      </w:hyperlink>
      <w:r>
        <w:rPr>
          <w:sz w:val="16"/>
          <w:szCs w:val="16"/>
          <w:lang w:val="sr-Cyrl-BA"/>
        </w:rPr>
        <w:t xml:space="preserve"> </w:t>
      </w:r>
    </w:p>
    <w:p w:rsidR="00C4182E" w:rsidRDefault="00C4182E" w:rsidP="005312B8">
      <w:pPr>
        <w:pStyle w:val="NoSpacing"/>
        <w:jc w:val="both"/>
        <w:rPr>
          <w:sz w:val="16"/>
          <w:szCs w:val="16"/>
          <w:lang w:val="sr-Cyrl-BA"/>
        </w:rPr>
      </w:pPr>
      <w:hyperlink r:id="rId9" w:history="1">
        <w:r w:rsidRPr="00CB62D0">
          <w:rPr>
            <w:rStyle w:val="Hyperlink"/>
            <w:sz w:val="16"/>
            <w:szCs w:val="16"/>
            <w:lang w:val="sr-Cyrl-BA"/>
          </w:rPr>
          <w:t>https://www.youtube.com/watch?v=N3_VpV12i4U</w:t>
        </w:r>
      </w:hyperlink>
      <w:r>
        <w:rPr>
          <w:sz w:val="16"/>
          <w:szCs w:val="16"/>
          <w:lang w:val="sr-Cyrl-BA"/>
        </w:rPr>
        <w:t xml:space="preserve"> </w:t>
      </w:r>
    </w:p>
    <w:p w:rsidR="00C4182E" w:rsidRDefault="00C4182E" w:rsidP="005312B8">
      <w:pPr>
        <w:pStyle w:val="NoSpacing"/>
        <w:jc w:val="both"/>
        <w:rPr>
          <w:sz w:val="16"/>
          <w:szCs w:val="16"/>
          <w:lang w:val="sr-Cyrl-BA"/>
        </w:rPr>
      </w:pPr>
      <w:hyperlink r:id="rId10" w:history="1">
        <w:r w:rsidRPr="00CB62D0">
          <w:rPr>
            <w:rStyle w:val="Hyperlink"/>
            <w:sz w:val="16"/>
            <w:szCs w:val="16"/>
            <w:lang w:val="sr-Cyrl-BA"/>
          </w:rPr>
          <w:t>https://www.youtube.com/watch?v=PQfgvloksY8</w:t>
        </w:r>
      </w:hyperlink>
      <w:r>
        <w:rPr>
          <w:sz w:val="16"/>
          <w:szCs w:val="16"/>
          <w:lang w:val="sr-Cyrl-BA"/>
        </w:rPr>
        <w:t xml:space="preserve"> </w:t>
      </w:r>
    </w:p>
    <w:p w:rsidR="000E02CC" w:rsidRPr="000E02CC" w:rsidRDefault="000E02CC" w:rsidP="005312B8">
      <w:pPr>
        <w:pStyle w:val="NoSpacing"/>
        <w:jc w:val="both"/>
        <w:rPr>
          <w:sz w:val="16"/>
          <w:szCs w:val="16"/>
          <w:lang w:val="sr-Cyrl-BA"/>
        </w:rPr>
      </w:pPr>
      <w:hyperlink r:id="rId11" w:history="1">
        <w:r w:rsidRPr="00CB62D0">
          <w:rPr>
            <w:rStyle w:val="Hyperlink"/>
            <w:sz w:val="16"/>
            <w:szCs w:val="16"/>
          </w:rPr>
          <w:t>http://geografijagimnazijakgsasa.blogspot.com/2017/07/blog-post_8.html</w:t>
        </w:r>
      </w:hyperlink>
      <w:r>
        <w:rPr>
          <w:sz w:val="16"/>
          <w:szCs w:val="16"/>
          <w:lang w:val="sr-Cyrl-BA"/>
        </w:rPr>
        <w:t xml:space="preserve"> </w:t>
      </w:r>
    </w:p>
    <w:sectPr w:rsidR="000E02CC" w:rsidRPr="000E02CC" w:rsidSect="005312B8"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7B5"/>
    <w:multiLevelType w:val="multilevel"/>
    <w:tmpl w:val="BCD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12B8"/>
    <w:rsid w:val="000E02CC"/>
    <w:rsid w:val="00211BA0"/>
    <w:rsid w:val="005312B8"/>
    <w:rsid w:val="00744E10"/>
    <w:rsid w:val="00926794"/>
    <w:rsid w:val="00C4182E"/>
    <w:rsid w:val="00D1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2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2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marine-moscow.ru/bs/tourism/papua-novaya-gvineya-turizm-v-papua-novaya-gvine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damoskvazovet.ru/bs/putevoditel-po-papua---novoi-gvinee-papua---novaya-gvineya-osobennos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p.vivit-tours.com/10-places-visit-papua-new-guinea-939759" TargetMode="External"/><Relationship Id="rId11" Type="http://schemas.openxmlformats.org/officeDocument/2006/relationships/hyperlink" Target="http://geografijagimnazijakgsasa.blogspot.com/2017/07/blog-post_8.html" TargetMode="External"/><Relationship Id="rId5" Type="http://schemas.openxmlformats.org/officeDocument/2006/relationships/hyperlink" Target="https://sr.m.wikipedia.org/sr-ec/%D0%9F%D0%B0%D0%BF%D1%83%D0%B0_%D0%9D%D0%BE%D0%B2%D0%B0_%D0%93%D0%B2%D0%B8%D0%BD%D0%B5%D1%98%D0%B0" TargetMode="External"/><Relationship Id="rId10" Type="http://schemas.openxmlformats.org/officeDocument/2006/relationships/hyperlink" Target="https://www.youtube.com/watch?v=PQfgvloks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_VpV12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</cp:revision>
  <dcterms:created xsi:type="dcterms:W3CDTF">2022-05-17T03:51:00Z</dcterms:created>
  <dcterms:modified xsi:type="dcterms:W3CDTF">2022-05-17T06:32:00Z</dcterms:modified>
</cp:coreProperties>
</file>